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2BC3" w14:textId="690E381B" w:rsidR="00E11EF3" w:rsidRDefault="003B32DA" w:rsidP="003B32DA">
      <w:pPr>
        <w:spacing w:after="0" w:line="240" w:lineRule="auto"/>
        <w:jc w:val="center"/>
        <w:rPr>
          <w:rFonts w:ascii="Calibri" w:hAnsi="Calibri" w:cs="Calibri"/>
          <w:b/>
          <w:bCs/>
          <w:sz w:val="24"/>
          <w:szCs w:val="24"/>
        </w:rPr>
      </w:pPr>
      <w:r>
        <w:rPr>
          <w:rFonts w:ascii="Calibri" w:hAnsi="Calibri" w:cs="Calibri"/>
          <w:b/>
          <w:bCs/>
          <w:sz w:val="24"/>
          <w:szCs w:val="24"/>
        </w:rPr>
        <w:t>Dr Stuart Porter</w:t>
      </w:r>
    </w:p>
    <w:p w14:paraId="3BCAB5CA" w14:textId="2E6E36C3" w:rsidR="003B32DA" w:rsidRDefault="003B32DA" w:rsidP="003B32DA">
      <w:pPr>
        <w:spacing w:after="0" w:line="240" w:lineRule="auto"/>
        <w:jc w:val="center"/>
        <w:rPr>
          <w:rFonts w:ascii="Calibri" w:hAnsi="Calibri" w:cs="Calibri"/>
          <w:b/>
          <w:bCs/>
          <w:sz w:val="24"/>
          <w:szCs w:val="24"/>
        </w:rPr>
      </w:pPr>
      <w:r>
        <w:rPr>
          <w:rFonts w:ascii="Calibri" w:hAnsi="Calibri" w:cs="Calibri"/>
          <w:b/>
          <w:bCs/>
          <w:sz w:val="24"/>
          <w:szCs w:val="24"/>
        </w:rPr>
        <w:t>Chartered Physiotherapist</w:t>
      </w:r>
    </w:p>
    <w:p w14:paraId="4FC4CB75" w14:textId="30EE01F3" w:rsidR="003B32DA" w:rsidRDefault="003B32DA" w:rsidP="003B32DA">
      <w:pPr>
        <w:spacing w:after="0" w:line="240" w:lineRule="auto"/>
        <w:jc w:val="center"/>
        <w:rPr>
          <w:rFonts w:ascii="Calibri" w:hAnsi="Calibri" w:cs="Calibri"/>
          <w:b/>
          <w:bCs/>
          <w:sz w:val="24"/>
          <w:szCs w:val="24"/>
        </w:rPr>
      </w:pPr>
      <w:r>
        <w:rPr>
          <w:rFonts w:ascii="Calibri" w:hAnsi="Calibri" w:cs="Calibri"/>
          <w:b/>
          <w:bCs/>
          <w:sz w:val="24"/>
          <w:szCs w:val="24"/>
        </w:rPr>
        <w:t>Ph.D.  BSc. Hons.   SFHEA.   PG.CAP.   Grad. Dip. Phys.   M.C.S.P.   HCPC.   Cert M.H.S.   MLACP.</w:t>
      </w:r>
    </w:p>
    <w:p w14:paraId="2835A0EA" w14:textId="77777777" w:rsidR="003B32DA" w:rsidRDefault="003B32DA" w:rsidP="003B32DA">
      <w:pPr>
        <w:spacing w:after="0" w:line="240" w:lineRule="auto"/>
        <w:jc w:val="center"/>
        <w:rPr>
          <w:rFonts w:ascii="Calibri" w:hAnsi="Calibri" w:cs="Calibri"/>
          <w:b/>
          <w:bCs/>
          <w:sz w:val="24"/>
          <w:szCs w:val="24"/>
        </w:rPr>
      </w:pPr>
    </w:p>
    <w:p w14:paraId="1F7270B1" w14:textId="77777777" w:rsidR="003B32DA" w:rsidRDefault="003B32DA" w:rsidP="003B32DA">
      <w:pPr>
        <w:spacing w:after="0" w:line="240" w:lineRule="auto"/>
        <w:jc w:val="center"/>
        <w:rPr>
          <w:rFonts w:ascii="Calibri" w:hAnsi="Calibri" w:cs="Calibri"/>
          <w:b/>
          <w:bCs/>
          <w:sz w:val="24"/>
          <w:szCs w:val="24"/>
        </w:rPr>
      </w:pPr>
    </w:p>
    <w:p w14:paraId="08DA63ED" w14:textId="6FB1D29C" w:rsidR="003B32DA" w:rsidRDefault="003B32DA" w:rsidP="003B32DA">
      <w:pPr>
        <w:spacing w:after="0" w:line="240" w:lineRule="auto"/>
        <w:jc w:val="center"/>
        <w:rPr>
          <w:rFonts w:ascii="Calibri" w:hAnsi="Calibri" w:cs="Calibri"/>
          <w:b/>
          <w:bCs/>
          <w:sz w:val="24"/>
          <w:szCs w:val="24"/>
          <w:u w:val="single"/>
        </w:rPr>
      </w:pPr>
      <w:r w:rsidRPr="003B32DA">
        <w:rPr>
          <w:rFonts w:ascii="Calibri" w:hAnsi="Calibri" w:cs="Calibri"/>
          <w:b/>
          <w:bCs/>
          <w:sz w:val="24"/>
          <w:szCs w:val="24"/>
          <w:u w:val="single"/>
        </w:rPr>
        <w:t>Terms of Engagement for Physiotherapy Medico-Legal Reports</w:t>
      </w:r>
    </w:p>
    <w:p w14:paraId="3E4199BD" w14:textId="77777777" w:rsidR="003B32DA" w:rsidRDefault="003B32DA" w:rsidP="003B32DA">
      <w:pPr>
        <w:spacing w:after="0" w:line="240" w:lineRule="auto"/>
        <w:jc w:val="center"/>
        <w:rPr>
          <w:rFonts w:ascii="Calibri" w:hAnsi="Calibri" w:cs="Calibri"/>
          <w:b/>
          <w:bCs/>
          <w:sz w:val="24"/>
          <w:szCs w:val="24"/>
          <w:u w:val="single"/>
        </w:rPr>
      </w:pPr>
    </w:p>
    <w:p w14:paraId="0D4F4EF3" w14:textId="77777777" w:rsidR="003B32DA" w:rsidRDefault="003B32DA" w:rsidP="003B32DA">
      <w:pPr>
        <w:spacing w:after="0" w:line="240" w:lineRule="auto"/>
        <w:jc w:val="center"/>
        <w:rPr>
          <w:rFonts w:ascii="Calibri" w:hAnsi="Calibri" w:cs="Calibri"/>
          <w:b/>
          <w:bCs/>
          <w:sz w:val="24"/>
          <w:szCs w:val="24"/>
          <w:u w:val="single"/>
        </w:rPr>
      </w:pPr>
    </w:p>
    <w:p w14:paraId="35ADEC63" w14:textId="77777777" w:rsidR="003521E2" w:rsidRPr="003521E2" w:rsidRDefault="003521E2" w:rsidP="006B0D07">
      <w:pPr>
        <w:pStyle w:val="ListParagraph"/>
        <w:numPr>
          <w:ilvl w:val="0"/>
          <w:numId w:val="1"/>
        </w:numPr>
        <w:spacing w:after="0" w:line="240" w:lineRule="auto"/>
        <w:rPr>
          <w:rFonts w:ascii="Calibri" w:hAnsi="Calibri" w:cs="Calibri"/>
          <w:b/>
          <w:bCs/>
        </w:rPr>
      </w:pPr>
      <w:r w:rsidRPr="003521E2">
        <w:rPr>
          <w:rFonts w:ascii="Calibri" w:hAnsi="Calibri" w:cs="Calibri"/>
          <w:b/>
          <w:bCs/>
        </w:rPr>
        <w:t>Fees &amp; Expenses</w:t>
      </w:r>
    </w:p>
    <w:p w14:paraId="79267967" w14:textId="27745A03" w:rsidR="003B32DA" w:rsidRDefault="006B0D07" w:rsidP="003521E2">
      <w:pPr>
        <w:pStyle w:val="ListParagraph"/>
        <w:spacing w:after="0" w:line="240" w:lineRule="auto"/>
        <w:rPr>
          <w:rFonts w:ascii="Calibri" w:hAnsi="Calibri" w:cs="Calibri"/>
        </w:rPr>
      </w:pPr>
      <w:r w:rsidRPr="006B0D07">
        <w:rPr>
          <w:rFonts w:ascii="Calibri" w:hAnsi="Calibri" w:cs="Calibri"/>
        </w:rPr>
        <w:t>My standard hourly rate is £100 for all time spent working on the case, in addition to £45 per hour for travel. The typical time required per case is approximately 7 hours; however, for more complex cases, charges will be capped at a maximum of 10 hours. Reasonable out-of-pocket expenses incurred in the course of work will be invoiced at cost. Mileage will be charged at £0.45 per mile. Copies of receipts for any expenses will be provided upon request.</w:t>
      </w:r>
    </w:p>
    <w:p w14:paraId="02F30DF0" w14:textId="77777777" w:rsidR="006B0D07" w:rsidRDefault="006B0D07" w:rsidP="006B0D07">
      <w:pPr>
        <w:pStyle w:val="ListParagraph"/>
        <w:spacing w:after="0" w:line="240" w:lineRule="auto"/>
        <w:rPr>
          <w:rFonts w:ascii="Calibri" w:hAnsi="Calibri" w:cs="Calibri"/>
        </w:rPr>
      </w:pPr>
    </w:p>
    <w:p w14:paraId="7FD464B7" w14:textId="77777777" w:rsidR="0019279C" w:rsidRPr="0019279C"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EHCP Report Fee</w:t>
      </w:r>
    </w:p>
    <w:p w14:paraId="737932FE" w14:textId="6DDAD96F" w:rsidR="006B0D07" w:rsidRDefault="006B0D07" w:rsidP="0019279C">
      <w:pPr>
        <w:pStyle w:val="ListParagraph"/>
        <w:spacing w:after="0" w:line="240" w:lineRule="auto"/>
        <w:rPr>
          <w:rFonts w:ascii="Calibri" w:hAnsi="Calibri" w:cs="Calibri"/>
        </w:rPr>
      </w:pPr>
      <w:r w:rsidRPr="006B0D07">
        <w:rPr>
          <w:rFonts w:ascii="Calibri" w:hAnsi="Calibri" w:cs="Calibri"/>
        </w:rPr>
        <w:t>The fee for preparing an Education, Health, and Care Plan (EHCP) report is fixed at £650</w:t>
      </w:r>
      <w:r>
        <w:rPr>
          <w:rFonts w:ascii="Calibri" w:hAnsi="Calibri" w:cs="Calibri"/>
        </w:rPr>
        <w:t>.</w:t>
      </w:r>
    </w:p>
    <w:p w14:paraId="231F2A5E" w14:textId="77777777" w:rsidR="006B0D07" w:rsidRPr="006B0D07" w:rsidRDefault="006B0D07" w:rsidP="006B0D07">
      <w:pPr>
        <w:pStyle w:val="ListParagraph"/>
        <w:rPr>
          <w:rFonts w:ascii="Calibri" w:hAnsi="Calibri" w:cs="Calibri"/>
        </w:rPr>
      </w:pPr>
    </w:p>
    <w:p w14:paraId="3C3692B4" w14:textId="3C00ACC4" w:rsidR="0019279C" w:rsidRPr="0019279C" w:rsidRDefault="0019279C" w:rsidP="000F2A36">
      <w:pPr>
        <w:pStyle w:val="ListParagraph"/>
        <w:numPr>
          <w:ilvl w:val="0"/>
          <w:numId w:val="1"/>
        </w:numPr>
        <w:spacing w:after="0" w:line="240" w:lineRule="auto"/>
        <w:rPr>
          <w:rFonts w:ascii="Calibri" w:hAnsi="Calibri" w:cs="Calibri"/>
          <w:b/>
          <w:bCs/>
        </w:rPr>
      </w:pPr>
      <w:r w:rsidRPr="0019279C">
        <w:rPr>
          <w:rFonts w:ascii="Calibri" w:hAnsi="Calibri" w:cs="Calibri"/>
          <w:b/>
          <w:bCs/>
        </w:rPr>
        <w:t xml:space="preserve">Court Attendance </w:t>
      </w:r>
      <w:r>
        <w:rPr>
          <w:rFonts w:ascii="Calibri" w:hAnsi="Calibri" w:cs="Calibri"/>
          <w:b/>
          <w:bCs/>
        </w:rPr>
        <w:t>Fees</w:t>
      </w:r>
    </w:p>
    <w:p w14:paraId="1CF6715D" w14:textId="63EDFE03" w:rsidR="000F2A36" w:rsidRDefault="006B0D07" w:rsidP="0019279C">
      <w:pPr>
        <w:pStyle w:val="ListParagraph"/>
        <w:spacing w:after="0" w:line="240" w:lineRule="auto"/>
        <w:rPr>
          <w:rFonts w:ascii="Calibri" w:hAnsi="Calibri" w:cs="Calibri"/>
        </w:rPr>
      </w:pPr>
      <w:r w:rsidRPr="006B0D07">
        <w:rPr>
          <w:rFonts w:ascii="Calibri" w:hAnsi="Calibri" w:cs="Calibri"/>
        </w:rPr>
        <w:t>My daily rate for attending a Conference or Court hearings is £</w:t>
      </w:r>
      <w:r>
        <w:rPr>
          <w:rFonts w:ascii="Calibri" w:hAnsi="Calibri" w:cs="Calibri"/>
        </w:rPr>
        <w:t>500</w:t>
      </w:r>
      <w:r w:rsidRPr="006B0D07">
        <w:rPr>
          <w:rFonts w:ascii="Calibri" w:hAnsi="Calibri" w:cs="Calibri"/>
        </w:rPr>
        <w:t xml:space="preserve">, which includes time for travelling and waiting. I expect payment even if I do not give oral evidence. </w:t>
      </w:r>
    </w:p>
    <w:p w14:paraId="1FEF12B3" w14:textId="77777777" w:rsidR="000F2A36" w:rsidRPr="000F2A36" w:rsidRDefault="000F2A36" w:rsidP="000F2A36">
      <w:pPr>
        <w:spacing w:after="0" w:line="240" w:lineRule="auto"/>
        <w:rPr>
          <w:rFonts w:ascii="Calibri" w:hAnsi="Calibri" w:cs="Calibri"/>
        </w:rPr>
      </w:pPr>
    </w:p>
    <w:p w14:paraId="2D141BD8" w14:textId="789CD18D" w:rsidR="0019279C" w:rsidRPr="0019279C"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Court Attendance Cancellation Fees</w:t>
      </w:r>
    </w:p>
    <w:p w14:paraId="56412A09" w14:textId="068EBDCD" w:rsidR="000F2A36" w:rsidRDefault="000F2A36" w:rsidP="0019279C">
      <w:pPr>
        <w:pStyle w:val="ListParagraph"/>
        <w:spacing w:after="0" w:line="240" w:lineRule="auto"/>
        <w:rPr>
          <w:rFonts w:ascii="Calibri" w:hAnsi="Calibri" w:cs="Calibri"/>
        </w:rPr>
      </w:pPr>
      <w:r w:rsidRPr="000F2A36">
        <w:rPr>
          <w:rFonts w:ascii="Calibri" w:hAnsi="Calibri" w:cs="Calibri"/>
        </w:rPr>
        <w:t xml:space="preserve">If court attendance is cancelled with more than two working days’ notice, no fee will be charged. If attendance is cancelled with less than two working days’ notice, a fee of £250 will be payable for the first full day of trial. </w:t>
      </w:r>
      <w:proofErr w:type="gramStart"/>
      <w:r w:rsidRPr="000F2A36">
        <w:rPr>
          <w:rFonts w:ascii="Calibri" w:hAnsi="Calibri" w:cs="Calibri"/>
        </w:rPr>
        <w:t>In the event that</w:t>
      </w:r>
      <w:proofErr w:type="gramEnd"/>
      <w:r w:rsidRPr="000F2A36">
        <w:rPr>
          <w:rFonts w:ascii="Calibri" w:hAnsi="Calibri" w:cs="Calibri"/>
        </w:rPr>
        <w:t xml:space="preserve"> the case is settled at court, fees will be charged for any days attended and for the next scheduled court day.</w:t>
      </w:r>
    </w:p>
    <w:p w14:paraId="66AC1057" w14:textId="77777777" w:rsidR="000F2A36" w:rsidRPr="000F2A36" w:rsidRDefault="000F2A36" w:rsidP="000F2A36">
      <w:pPr>
        <w:pStyle w:val="ListParagraph"/>
        <w:rPr>
          <w:rFonts w:ascii="Calibri" w:hAnsi="Calibri" w:cs="Calibri"/>
        </w:rPr>
      </w:pPr>
    </w:p>
    <w:p w14:paraId="32C0B9A3" w14:textId="77777777" w:rsidR="0019279C" w:rsidRPr="0019279C"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Home and Clinic Visits</w:t>
      </w:r>
    </w:p>
    <w:p w14:paraId="4E27C48C" w14:textId="126E7665" w:rsidR="000F2A36" w:rsidRDefault="000F2A36" w:rsidP="0019279C">
      <w:pPr>
        <w:pStyle w:val="ListParagraph"/>
        <w:spacing w:after="0" w:line="240" w:lineRule="auto"/>
        <w:rPr>
          <w:rFonts w:ascii="Calibri" w:hAnsi="Calibri" w:cs="Calibri"/>
        </w:rPr>
      </w:pPr>
      <w:r w:rsidRPr="000F2A36">
        <w:rPr>
          <w:rFonts w:ascii="Calibri" w:hAnsi="Calibri" w:cs="Calibri"/>
        </w:rPr>
        <w:t>Home visits are typically undertaken. Alternatively, patients can be seen at various clinic locations across the country. Any costs associated with booking a clinic room will be charged, and 28 days’ notice is required to arrange such visits.</w:t>
      </w:r>
    </w:p>
    <w:p w14:paraId="2C718F96" w14:textId="77777777" w:rsidR="000F2A36" w:rsidRPr="000F2A36" w:rsidRDefault="000F2A36" w:rsidP="000F2A36">
      <w:pPr>
        <w:pStyle w:val="ListParagraph"/>
        <w:rPr>
          <w:rFonts w:ascii="Calibri" w:hAnsi="Calibri" w:cs="Calibri"/>
        </w:rPr>
      </w:pPr>
    </w:p>
    <w:p w14:paraId="0F16911E" w14:textId="77777777" w:rsidR="0019279C" w:rsidRPr="0019279C"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No Win, No Fee</w:t>
      </w:r>
    </w:p>
    <w:p w14:paraId="34F169B8" w14:textId="387C2EA7" w:rsidR="000F2A36" w:rsidRDefault="000F2A36" w:rsidP="0019279C">
      <w:pPr>
        <w:pStyle w:val="ListParagraph"/>
        <w:spacing w:after="0" w:line="240" w:lineRule="auto"/>
        <w:rPr>
          <w:rFonts w:ascii="Calibri" w:hAnsi="Calibri" w:cs="Calibri"/>
        </w:rPr>
      </w:pPr>
      <w:r w:rsidRPr="000F2A36">
        <w:rPr>
          <w:rFonts w:ascii="Calibri" w:hAnsi="Calibri" w:cs="Calibri"/>
        </w:rPr>
        <w:t>Work is not undertaken on a no-win, no-fee basis.</w:t>
      </w:r>
    </w:p>
    <w:p w14:paraId="280CC63F" w14:textId="77777777" w:rsidR="000F2A36" w:rsidRPr="000F2A36" w:rsidRDefault="000F2A36" w:rsidP="000F2A36">
      <w:pPr>
        <w:pStyle w:val="ListParagraph"/>
        <w:rPr>
          <w:rFonts w:ascii="Calibri" w:hAnsi="Calibri" w:cs="Calibri"/>
        </w:rPr>
      </w:pPr>
    </w:p>
    <w:p w14:paraId="769C762F" w14:textId="77777777" w:rsidR="0019279C" w:rsidRPr="0019279C"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Appointments and Attendance</w:t>
      </w:r>
    </w:p>
    <w:p w14:paraId="44A92567" w14:textId="5599569C" w:rsidR="000F2A36" w:rsidRDefault="003521E2" w:rsidP="0019279C">
      <w:pPr>
        <w:pStyle w:val="ListParagraph"/>
        <w:spacing w:after="0" w:line="240" w:lineRule="auto"/>
        <w:rPr>
          <w:rFonts w:ascii="Calibri" w:hAnsi="Calibri" w:cs="Calibri"/>
        </w:rPr>
      </w:pPr>
      <w:r w:rsidRPr="003521E2">
        <w:rPr>
          <w:rFonts w:ascii="Calibri" w:hAnsi="Calibri" w:cs="Calibri"/>
        </w:rPr>
        <w:t>Appointments will be sent directly to the claimant. As my instructor, you are responsible for providing the claimant’s current address and telephone number, and for notifying me of any periods of absence, as well as any mobility or communication needs, including if English is not the claimant’s first or preferred language. Please arrange an interpreter where required. Appointments will be offered within 21 days of receiving instructions, or sooner where possible. A minimum of seven days’ notice is required to cancel an appointment; cancellations with less notice will incur a fee equivalent to two hours’ work.</w:t>
      </w:r>
    </w:p>
    <w:p w14:paraId="307633F0" w14:textId="77777777" w:rsidR="003521E2" w:rsidRPr="003521E2" w:rsidRDefault="003521E2" w:rsidP="003521E2">
      <w:pPr>
        <w:pStyle w:val="ListParagraph"/>
        <w:rPr>
          <w:rFonts w:ascii="Calibri" w:hAnsi="Calibri" w:cs="Calibri"/>
        </w:rPr>
      </w:pPr>
    </w:p>
    <w:p w14:paraId="222CEC69" w14:textId="0CEA6725" w:rsidR="003521E2" w:rsidRDefault="0019279C" w:rsidP="006B0D07">
      <w:pPr>
        <w:pStyle w:val="ListParagraph"/>
        <w:numPr>
          <w:ilvl w:val="0"/>
          <w:numId w:val="1"/>
        </w:numPr>
        <w:spacing w:after="0" w:line="240" w:lineRule="auto"/>
        <w:rPr>
          <w:rFonts w:ascii="Calibri" w:hAnsi="Calibri" w:cs="Calibri"/>
          <w:b/>
          <w:bCs/>
        </w:rPr>
      </w:pPr>
      <w:r w:rsidRPr="0019279C">
        <w:rPr>
          <w:rFonts w:ascii="Calibri" w:hAnsi="Calibri" w:cs="Calibri"/>
          <w:b/>
          <w:bCs/>
        </w:rPr>
        <w:t>Payment and Terms</w:t>
      </w:r>
    </w:p>
    <w:p w14:paraId="3F3D55E4" w14:textId="413E86BA" w:rsidR="0019279C" w:rsidRPr="003C49F8" w:rsidRDefault="0019279C" w:rsidP="003C49F8">
      <w:pPr>
        <w:pStyle w:val="ListParagraph"/>
        <w:spacing w:after="0" w:line="240" w:lineRule="auto"/>
        <w:rPr>
          <w:rFonts w:ascii="Calibri" w:hAnsi="Calibri" w:cs="Calibri"/>
        </w:rPr>
      </w:pPr>
      <w:r w:rsidRPr="0019279C">
        <w:rPr>
          <w:rFonts w:ascii="Calibri" w:hAnsi="Calibri" w:cs="Calibri"/>
        </w:rPr>
        <w:t>Payment is expected within 45 days of the invoice date, regardless of whether you, as my client, have received payment from your own client.</w:t>
      </w:r>
      <w:r>
        <w:rPr>
          <w:rFonts w:ascii="Calibri" w:hAnsi="Calibri" w:cs="Calibri"/>
        </w:rPr>
        <w:t xml:space="preserve"> </w:t>
      </w:r>
      <w:r w:rsidRPr="0019279C">
        <w:rPr>
          <w:rFonts w:ascii="Calibri" w:hAnsi="Calibri" w:cs="Calibri"/>
        </w:rPr>
        <w:t>Payment is accepted via BACS, and account details will be provided with the invoice.</w:t>
      </w:r>
    </w:p>
    <w:p w14:paraId="4F40085A" w14:textId="1136199E" w:rsidR="0019279C" w:rsidRDefault="0019279C" w:rsidP="0019279C">
      <w:pPr>
        <w:pStyle w:val="ListParagraph"/>
        <w:numPr>
          <w:ilvl w:val="0"/>
          <w:numId w:val="1"/>
        </w:numPr>
        <w:spacing w:after="0" w:line="240" w:lineRule="auto"/>
        <w:rPr>
          <w:rFonts w:ascii="Calibri" w:hAnsi="Calibri" w:cs="Calibri"/>
          <w:b/>
          <w:bCs/>
        </w:rPr>
      </w:pPr>
      <w:r w:rsidRPr="0019279C">
        <w:rPr>
          <w:rFonts w:ascii="Calibri" w:hAnsi="Calibri" w:cs="Calibri"/>
          <w:b/>
          <w:bCs/>
        </w:rPr>
        <w:lastRenderedPageBreak/>
        <w:t>Late Payment</w:t>
      </w:r>
    </w:p>
    <w:p w14:paraId="14956650" w14:textId="5046D4E6" w:rsidR="0019279C" w:rsidRDefault="0019279C" w:rsidP="0019279C">
      <w:pPr>
        <w:pStyle w:val="ListParagraph"/>
        <w:spacing w:after="0" w:line="240" w:lineRule="auto"/>
        <w:rPr>
          <w:rFonts w:ascii="Calibri" w:hAnsi="Calibri" w:cs="Calibri"/>
        </w:rPr>
      </w:pPr>
      <w:r w:rsidRPr="0019279C">
        <w:rPr>
          <w:rFonts w:ascii="Calibri" w:hAnsi="Calibri" w:cs="Calibri"/>
        </w:rPr>
        <w:t>If accounts are not settled within the agreed period of 45 days, I reserve the right to charge interest on overdue amounts at a rate of 2% per month, or part thereof, until full payment is received.</w:t>
      </w:r>
    </w:p>
    <w:p w14:paraId="737A11DF" w14:textId="77777777" w:rsidR="0019279C" w:rsidRDefault="0019279C" w:rsidP="0019279C">
      <w:pPr>
        <w:pStyle w:val="ListParagraph"/>
        <w:spacing w:after="0" w:line="240" w:lineRule="auto"/>
        <w:rPr>
          <w:rFonts w:ascii="Calibri" w:hAnsi="Calibri" w:cs="Calibri"/>
        </w:rPr>
      </w:pPr>
    </w:p>
    <w:p w14:paraId="5743C735" w14:textId="0C47F802" w:rsidR="0019279C" w:rsidRDefault="007541F8" w:rsidP="0019279C">
      <w:pPr>
        <w:pStyle w:val="ListParagraph"/>
        <w:numPr>
          <w:ilvl w:val="0"/>
          <w:numId w:val="1"/>
        </w:numPr>
        <w:spacing w:after="0" w:line="240" w:lineRule="auto"/>
        <w:rPr>
          <w:rFonts w:ascii="Calibri" w:hAnsi="Calibri" w:cs="Calibri"/>
          <w:b/>
          <w:bCs/>
        </w:rPr>
      </w:pPr>
      <w:r w:rsidRPr="007541F8">
        <w:rPr>
          <w:rFonts w:ascii="Calibri" w:hAnsi="Calibri" w:cs="Calibri"/>
          <w:b/>
          <w:bCs/>
        </w:rPr>
        <w:t>Documentation and Instructions</w:t>
      </w:r>
    </w:p>
    <w:p w14:paraId="5FEF896D" w14:textId="77777777" w:rsidR="007541F8" w:rsidRPr="007541F8" w:rsidRDefault="007541F8" w:rsidP="007541F8">
      <w:pPr>
        <w:pStyle w:val="ListParagraph"/>
        <w:spacing w:after="0" w:line="240" w:lineRule="auto"/>
        <w:rPr>
          <w:rFonts w:ascii="Calibri" w:hAnsi="Calibri" w:cs="Calibri"/>
        </w:rPr>
      </w:pPr>
      <w:r w:rsidRPr="007541F8">
        <w:rPr>
          <w:rFonts w:ascii="Calibri" w:hAnsi="Calibri" w:cs="Calibri"/>
        </w:rPr>
        <w:t>The following information and documentation must be provided for every case:</w:t>
      </w:r>
    </w:p>
    <w:p w14:paraId="0377F364" w14:textId="77777777" w:rsidR="007541F8" w:rsidRPr="007541F8" w:rsidRDefault="007541F8" w:rsidP="007541F8">
      <w:pPr>
        <w:pStyle w:val="ListParagraph"/>
        <w:spacing w:after="0" w:line="240" w:lineRule="auto"/>
        <w:rPr>
          <w:rFonts w:ascii="Calibri" w:hAnsi="Calibri" w:cs="Calibri"/>
        </w:rPr>
      </w:pPr>
    </w:p>
    <w:p w14:paraId="784A02A1" w14:textId="2FCC159F" w:rsidR="0068428F" w:rsidRPr="0068428F" w:rsidRDefault="0068428F" w:rsidP="0068428F">
      <w:pPr>
        <w:pStyle w:val="ListParagraph"/>
        <w:spacing w:after="0" w:line="240" w:lineRule="auto"/>
        <w:rPr>
          <w:rFonts w:ascii="Calibri" w:hAnsi="Calibri" w:cs="Calibri"/>
        </w:rPr>
      </w:pPr>
      <w:r w:rsidRPr="0068428F">
        <w:rPr>
          <w:rFonts w:ascii="Calibri" w:hAnsi="Calibri" w:cs="Calibri"/>
        </w:rPr>
        <w:t xml:space="preserve">a. </w:t>
      </w:r>
      <w:r>
        <w:rPr>
          <w:rFonts w:ascii="Calibri" w:hAnsi="Calibri" w:cs="Calibri"/>
        </w:rPr>
        <w:t xml:space="preserve"> </w:t>
      </w:r>
      <w:r w:rsidRPr="0068428F">
        <w:rPr>
          <w:rFonts w:ascii="Calibri" w:hAnsi="Calibri" w:cs="Calibri"/>
        </w:rPr>
        <w:t>A clear background of the case, including a definition of the type of expertise required.</w:t>
      </w:r>
    </w:p>
    <w:p w14:paraId="4A53C4E3" w14:textId="680589A0" w:rsidR="0068428F" w:rsidRPr="0068428F" w:rsidRDefault="0068428F" w:rsidP="0068428F">
      <w:pPr>
        <w:pStyle w:val="ListParagraph"/>
        <w:spacing w:after="0" w:line="240" w:lineRule="auto"/>
        <w:ind w:left="993" w:hanging="273"/>
        <w:rPr>
          <w:rFonts w:ascii="Calibri" w:hAnsi="Calibri" w:cs="Calibri"/>
        </w:rPr>
      </w:pPr>
      <w:r w:rsidRPr="0068428F">
        <w:rPr>
          <w:rFonts w:ascii="Calibri" w:hAnsi="Calibri" w:cs="Calibri"/>
        </w:rPr>
        <w:t xml:space="preserve">b. </w:t>
      </w:r>
      <w:r>
        <w:rPr>
          <w:rFonts w:ascii="Calibri" w:hAnsi="Calibri" w:cs="Calibri"/>
        </w:rPr>
        <w:t xml:space="preserve"> </w:t>
      </w:r>
      <w:r w:rsidRPr="0068428F">
        <w:rPr>
          <w:rFonts w:ascii="Calibri" w:hAnsi="Calibri" w:cs="Calibri"/>
        </w:rPr>
        <w:t xml:space="preserve">The specific questions the instructor wishes to have answered, including any </w:t>
      </w:r>
      <w:proofErr w:type="gramStart"/>
      <w:r w:rsidRPr="0068428F">
        <w:rPr>
          <w:rFonts w:ascii="Calibri" w:hAnsi="Calibri" w:cs="Calibri"/>
        </w:rPr>
        <w:t>particular points</w:t>
      </w:r>
      <w:proofErr w:type="gramEnd"/>
      <w:r w:rsidRPr="0068428F">
        <w:rPr>
          <w:rFonts w:ascii="Calibri" w:hAnsi="Calibri" w:cs="Calibri"/>
        </w:rPr>
        <w:t xml:space="preserve"> of dispute.</w:t>
      </w:r>
    </w:p>
    <w:p w14:paraId="419CC977" w14:textId="77777777" w:rsidR="0068428F" w:rsidRDefault="0068428F" w:rsidP="0068428F">
      <w:pPr>
        <w:pStyle w:val="ListParagraph"/>
        <w:spacing w:after="0" w:line="240" w:lineRule="auto"/>
        <w:ind w:left="709"/>
        <w:rPr>
          <w:rFonts w:ascii="Calibri" w:hAnsi="Calibri" w:cs="Calibri"/>
        </w:rPr>
      </w:pPr>
      <w:r w:rsidRPr="0068428F">
        <w:rPr>
          <w:rFonts w:ascii="Calibri" w:hAnsi="Calibri" w:cs="Calibri"/>
        </w:rPr>
        <w:t xml:space="preserve">c. </w:t>
      </w:r>
      <w:r>
        <w:rPr>
          <w:rFonts w:ascii="Calibri" w:hAnsi="Calibri" w:cs="Calibri"/>
        </w:rPr>
        <w:t xml:space="preserve"> </w:t>
      </w:r>
      <w:r w:rsidRPr="0068428F">
        <w:rPr>
          <w:rFonts w:ascii="Calibri" w:hAnsi="Calibri" w:cs="Calibri"/>
        </w:rPr>
        <w:t>Confirmation of whether the Expert is being instructed by one of the parties or as a single</w:t>
      </w:r>
    </w:p>
    <w:p w14:paraId="0AB50F9C" w14:textId="24A781E2" w:rsidR="0068428F" w:rsidRPr="0068428F" w:rsidRDefault="0068428F" w:rsidP="0068428F">
      <w:pPr>
        <w:pStyle w:val="ListParagraph"/>
        <w:spacing w:after="0" w:line="240" w:lineRule="auto"/>
        <w:ind w:left="993" w:firstLine="11"/>
        <w:rPr>
          <w:rFonts w:ascii="Calibri" w:hAnsi="Calibri" w:cs="Calibri"/>
        </w:rPr>
      </w:pPr>
      <w:r>
        <w:rPr>
          <w:rFonts w:ascii="Calibri" w:hAnsi="Calibri" w:cs="Calibri"/>
        </w:rPr>
        <w:t>Joint</w:t>
      </w:r>
      <w:r w:rsidRPr="0068428F">
        <w:rPr>
          <w:rFonts w:ascii="Calibri" w:hAnsi="Calibri" w:cs="Calibri"/>
        </w:rPr>
        <w:t xml:space="preserve"> Expert (Civil Procedure Rule 35.7).</w:t>
      </w:r>
    </w:p>
    <w:p w14:paraId="5F2490A9" w14:textId="3111C50E" w:rsidR="0068428F" w:rsidRPr="0068428F" w:rsidRDefault="0068428F" w:rsidP="0068428F">
      <w:pPr>
        <w:pStyle w:val="ListParagraph"/>
        <w:spacing w:after="0" w:line="240" w:lineRule="auto"/>
        <w:rPr>
          <w:rFonts w:ascii="Calibri" w:hAnsi="Calibri" w:cs="Calibri"/>
        </w:rPr>
      </w:pPr>
      <w:r w:rsidRPr="0068428F">
        <w:rPr>
          <w:rFonts w:ascii="Calibri" w:hAnsi="Calibri" w:cs="Calibri"/>
        </w:rPr>
        <w:t>d.</w:t>
      </w:r>
      <w:r>
        <w:rPr>
          <w:rFonts w:ascii="Calibri" w:hAnsi="Calibri" w:cs="Calibri"/>
        </w:rPr>
        <w:t xml:space="preserve"> </w:t>
      </w:r>
      <w:r w:rsidRPr="0068428F">
        <w:rPr>
          <w:rFonts w:ascii="Calibri" w:hAnsi="Calibri" w:cs="Calibri"/>
        </w:rPr>
        <w:t xml:space="preserve"> High-quality copies of hospital records.</w:t>
      </w:r>
    </w:p>
    <w:p w14:paraId="3D6F9CAF" w14:textId="11C17804" w:rsidR="007541F8" w:rsidRDefault="0068428F" w:rsidP="0068428F">
      <w:pPr>
        <w:pStyle w:val="ListParagraph"/>
        <w:spacing w:after="0" w:line="240" w:lineRule="auto"/>
        <w:rPr>
          <w:rFonts w:ascii="Calibri" w:hAnsi="Calibri" w:cs="Calibri"/>
        </w:rPr>
      </w:pPr>
      <w:r w:rsidRPr="0068428F">
        <w:rPr>
          <w:rFonts w:ascii="Calibri" w:hAnsi="Calibri" w:cs="Calibri"/>
        </w:rPr>
        <w:t xml:space="preserve">e. </w:t>
      </w:r>
      <w:r>
        <w:rPr>
          <w:rFonts w:ascii="Calibri" w:hAnsi="Calibri" w:cs="Calibri"/>
        </w:rPr>
        <w:t xml:space="preserve"> </w:t>
      </w:r>
      <w:r w:rsidRPr="0068428F">
        <w:rPr>
          <w:rFonts w:ascii="Calibri" w:hAnsi="Calibri" w:cs="Calibri"/>
        </w:rPr>
        <w:t>High-quality copies of GP records.</w:t>
      </w:r>
    </w:p>
    <w:p w14:paraId="54465D51" w14:textId="77777777" w:rsidR="0068428F" w:rsidRDefault="0068428F" w:rsidP="0068428F">
      <w:pPr>
        <w:pStyle w:val="ListParagraph"/>
        <w:spacing w:after="0" w:line="240" w:lineRule="auto"/>
        <w:rPr>
          <w:rFonts w:ascii="Calibri" w:hAnsi="Calibri" w:cs="Calibri"/>
        </w:rPr>
      </w:pPr>
    </w:p>
    <w:p w14:paraId="2C0534D5" w14:textId="0705A620" w:rsidR="0068428F" w:rsidRDefault="00C07E80" w:rsidP="0068428F">
      <w:pPr>
        <w:pStyle w:val="ListParagraph"/>
        <w:numPr>
          <w:ilvl w:val="0"/>
          <w:numId w:val="1"/>
        </w:numPr>
        <w:spacing w:after="0" w:line="240" w:lineRule="auto"/>
        <w:rPr>
          <w:rFonts w:ascii="Calibri" w:hAnsi="Calibri" w:cs="Calibri"/>
          <w:b/>
          <w:bCs/>
        </w:rPr>
      </w:pPr>
      <w:r w:rsidRPr="00C07E80">
        <w:rPr>
          <w:rFonts w:ascii="Calibri" w:hAnsi="Calibri" w:cs="Calibri"/>
          <w:b/>
          <w:bCs/>
        </w:rPr>
        <w:t>Report Production</w:t>
      </w:r>
    </w:p>
    <w:p w14:paraId="3856E2E8" w14:textId="6EA3EFDD" w:rsidR="00C07E80" w:rsidRDefault="00C07E80" w:rsidP="00C07E80">
      <w:pPr>
        <w:pStyle w:val="ListParagraph"/>
        <w:spacing w:after="0" w:line="240" w:lineRule="auto"/>
        <w:rPr>
          <w:rFonts w:ascii="Calibri" w:hAnsi="Calibri" w:cs="Calibri"/>
        </w:rPr>
      </w:pPr>
      <w:r w:rsidRPr="00C07E80">
        <w:rPr>
          <w:rFonts w:ascii="Calibri" w:hAnsi="Calibri" w:cs="Calibri"/>
        </w:rPr>
        <w:t>A report will usually be produced within 21 days after the assessment.</w:t>
      </w:r>
    </w:p>
    <w:p w14:paraId="0B41915E" w14:textId="77777777" w:rsidR="00C07E80" w:rsidRDefault="00C07E80" w:rsidP="00C07E80">
      <w:pPr>
        <w:pStyle w:val="ListParagraph"/>
        <w:spacing w:after="0" w:line="240" w:lineRule="auto"/>
        <w:rPr>
          <w:rFonts w:ascii="Calibri" w:hAnsi="Calibri" w:cs="Calibri"/>
        </w:rPr>
      </w:pPr>
    </w:p>
    <w:p w14:paraId="5A7752B8" w14:textId="7432CA38" w:rsidR="00C07E80" w:rsidRDefault="00BD49AB" w:rsidP="00C07E80">
      <w:pPr>
        <w:pStyle w:val="ListParagraph"/>
        <w:numPr>
          <w:ilvl w:val="0"/>
          <w:numId w:val="1"/>
        </w:numPr>
        <w:spacing w:after="0" w:line="240" w:lineRule="auto"/>
        <w:rPr>
          <w:rFonts w:ascii="Calibri" w:hAnsi="Calibri" w:cs="Calibri"/>
          <w:b/>
          <w:bCs/>
        </w:rPr>
      </w:pPr>
      <w:r w:rsidRPr="00BD49AB">
        <w:rPr>
          <w:rFonts w:ascii="Calibri" w:hAnsi="Calibri" w:cs="Calibri"/>
          <w:b/>
          <w:bCs/>
        </w:rPr>
        <w:t>Court Attendance Notice</w:t>
      </w:r>
    </w:p>
    <w:p w14:paraId="292E2444" w14:textId="415E5B2A" w:rsidR="00BD49AB" w:rsidRDefault="00BD49AB" w:rsidP="00BD49AB">
      <w:pPr>
        <w:pStyle w:val="ListParagraph"/>
        <w:spacing w:after="0" w:line="240" w:lineRule="auto"/>
        <w:rPr>
          <w:rFonts w:ascii="Calibri" w:hAnsi="Calibri" w:cs="Calibri"/>
        </w:rPr>
      </w:pPr>
      <w:r w:rsidRPr="00BD49AB">
        <w:rPr>
          <w:rFonts w:ascii="Calibri" w:hAnsi="Calibri" w:cs="Calibri"/>
        </w:rPr>
        <w:t>A minimum of five weeks’ notice is required for Court attendance.</w:t>
      </w:r>
    </w:p>
    <w:p w14:paraId="2A90ABB4" w14:textId="77777777" w:rsidR="00BD49AB" w:rsidRDefault="00BD49AB" w:rsidP="00BD49AB">
      <w:pPr>
        <w:pStyle w:val="ListParagraph"/>
        <w:spacing w:after="0" w:line="240" w:lineRule="auto"/>
        <w:rPr>
          <w:rFonts w:ascii="Calibri" w:hAnsi="Calibri" w:cs="Calibri"/>
        </w:rPr>
      </w:pPr>
    </w:p>
    <w:p w14:paraId="2DA6B649" w14:textId="118D82C1" w:rsidR="00BD49AB" w:rsidRDefault="00BD49AB" w:rsidP="00BD49AB">
      <w:pPr>
        <w:pStyle w:val="ListParagraph"/>
        <w:numPr>
          <w:ilvl w:val="0"/>
          <w:numId w:val="1"/>
        </w:numPr>
        <w:spacing w:after="0" w:line="240" w:lineRule="auto"/>
        <w:rPr>
          <w:rFonts w:ascii="Calibri" w:hAnsi="Calibri" w:cs="Calibri"/>
          <w:b/>
          <w:bCs/>
        </w:rPr>
      </w:pPr>
      <w:r w:rsidRPr="00BD49AB">
        <w:rPr>
          <w:rFonts w:ascii="Calibri" w:hAnsi="Calibri" w:cs="Calibri"/>
          <w:b/>
          <w:bCs/>
        </w:rPr>
        <w:t>Joint Statements</w:t>
      </w:r>
    </w:p>
    <w:p w14:paraId="5082E5A7" w14:textId="1C535D6C" w:rsidR="00BD49AB" w:rsidRDefault="00BD49AB" w:rsidP="00BD49AB">
      <w:pPr>
        <w:pStyle w:val="ListParagraph"/>
        <w:spacing w:after="0" w:line="240" w:lineRule="auto"/>
        <w:rPr>
          <w:rFonts w:ascii="Calibri" w:hAnsi="Calibri" w:cs="Calibri"/>
        </w:rPr>
      </w:pPr>
      <w:r w:rsidRPr="00BD49AB">
        <w:rPr>
          <w:rFonts w:ascii="Calibri" w:hAnsi="Calibri" w:cs="Calibri"/>
        </w:rPr>
        <w:t>In cases requiring a Joint Statement, I will liaise with the other Expert and aim to provide a jointly signed Statement within four weeks.</w:t>
      </w:r>
    </w:p>
    <w:p w14:paraId="6DC49A75" w14:textId="77777777" w:rsidR="00BD49AB" w:rsidRDefault="00BD49AB" w:rsidP="00BD49AB">
      <w:pPr>
        <w:pStyle w:val="ListParagraph"/>
        <w:spacing w:after="0" w:line="240" w:lineRule="auto"/>
        <w:rPr>
          <w:rFonts w:ascii="Calibri" w:hAnsi="Calibri" w:cs="Calibri"/>
        </w:rPr>
      </w:pPr>
    </w:p>
    <w:p w14:paraId="345F52E4" w14:textId="719613C1" w:rsidR="00BD49AB" w:rsidRDefault="00BD49AB" w:rsidP="00BD49AB">
      <w:pPr>
        <w:pStyle w:val="ListParagraph"/>
        <w:numPr>
          <w:ilvl w:val="0"/>
          <w:numId w:val="1"/>
        </w:numPr>
        <w:spacing w:after="0" w:line="240" w:lineRule="auto"/>
        <w:rPr>
          <w:rFonts w:ascii="Calibri" w:hAnsi="Calibri" w:cs="Calibri"/>
          <w:b/>
          <w:bCs/>
        </w:rPr>
      </w:pPr>
      <w:r w:rsidRPr="00BD49AB">
        <w:rPr>
          <w:rFonts w:ascii="Calibri" w:hAnsi="Calibri" w:cs="Calibri"/>
          <w:b/>
          <w:bCs/>
        </w:rPr>
        <w:t>Professional Conduct</w:t>
      </w:r>
    </w:p>
    <w:p w14:paraId="139B1977" w14:textId="4CEE025A" w:rsidR="00BD49AB" w:rsidRDefault="00BD49AB" w:rsidP="00BD49AB">
      <w:pPr>
        <w:pStyle w:val="ListParagraph"/>
        <w:spacing w:after="0" w:line="240" w:lineRule="auto"/>
        <w:rPr>
          <w:rFonts w:ascii="Calibri" w:hAnsi="Calibri" w:cs="Calibri"/>
        </w:rPr>
      </w:pPr>
      <w:r w:rsidRPr="00BD49AB">
        <w:rPr>
          <w:rFonts w:ascii="Calibri" w:hAnsi="Calibri" w:cs="Calibri"/>
        </w:rPr>
        <w:t>I will apply my experience, care, and skill in carrying out your instructions to the best of my ability. Please note that I act as an independent witness.</w:t>
      </w:r>
    </w:p>
    <w:p w14:paraId="35E79829" w14:textId="3DF457FF" w:rsidR="00BD49AB" w:rsidRDefault="00BD49AB" w:rsidP="00BD49AB">
      <w:pPr>
        <w:pStyle w:val="ListParagraph"/>
        <w:spacing w:after="0" w:line="240" w:lineRule="auto"/>
        <w:rPr>
          <w:rFonts w:ascii="Calibri" w:hAnsi="Calibri" w:cs="Calibri"/>
        </w:rPr>
      </w:pPr>
    </w:p>
    <w:p w14:paraId="78B7BD21" w14:textId="6530C545" w:rsidR="00BD49AB" w:rsidRDefault="00BD49AB" w:rsidP="00BD49AB">
      <w:pPr>
        <w:pStyle w:val="ListParagraph"/>
        <w:numPr>
          <w:ilvl w:val="0"/>
          <w:numId w:val="1"/>
        </w:numPr>
        <w:spacing w:after="0" w:line="240" w:lineRule="auto"/>
        <w:rPr>
          <w:rFonts w:ascii="Calibri" w:hAnsi="Calibri" w:cs="Calibri"/>
          <w:b/>
          <w:bCs/>
        </w:rPr>
      </w:pPr>
      <w:r w:rsidRPr="00BD49AB">
        <w:rPr>
          <w:rFonts w:ascii="Calibri" w:hAnsi="Calibri" w:cs="Calibri"/>
          <w:b/>
          <w:bCs/>
        </w:rPr>
        <w:t>Instructions and Agreement</w:t>
      </w:r>
    </w:p>
    <w:p w14:paraId="4063A8F5" w14:textId="30AE874A" w:rsidR="00BD49AB" w:rsidRDefault="00BD49AB" w:rsidP="00BD49AB">
      <w:pPr>
        <w:pStyle w:val="ListParagraph"/>
        <w:spacing w:after="0" w:line="240" w:lineRule="auto"/>
        <w:rPr>
          <w:rFonts w:ascii="Calibri" w:hAnsi="Calibri" w:cs="Calibri"/>
        </w:rPr>
      </w:pPr>
      <w:r w:rsidRPr="00BD49AB">
        <w:rPr>
          <w:rFonts w:ascii="Calibri" w:hAnsi="Calibri" w:cs="Calibri"/>
        </w:rPr>
        <w:t>Please provide your full instructions, along with any additional relevant information, and confirm your agreement in writing to these Terms of Business.</w:t>
      </w:r>
    </w:p>
    <w:p w14:paraId="0B01BCD3" w14:textId="0C4DA966" w:rsidR="00BD49AB" w:rsidRDefault="00BD49AB" w:rsidP="00BD49AB">
      <w:pPr>
        <w:pStyle w:val="ListParagraph"/>
        <w:spacing w:after="0" w:line="240" w:lineRule="auto"/>
        <w:rPr>
          <w:rFonts w:ascii="Calibri" w:hAnsi="Calibri" w:cs="Calibri"/>
        </w:rPr>
      </w:pPr>
    </w:p>
    <w:p w14:paraId="0BF8A3F6" w14:textId="7211427B" w:rsidR="00BD49AB" w:rsidRPr="00BD49AB" w:rsidRDefault="00BD49AB" w:rsidP="00BD49AB">
      <w:pPr>
        <w:pStyle w:val="ListParagraph"/>
        <w:numPr>
          <w:ilvl w:val="0"/>
          <w:numId w:val="1"/>
        </w:numPr>
        <w:spacing w:after="0" w:line="240" w:lineRule="auto"/>
        <w:rPr>
          <w:rFonts w:ascii="Calibri" w:hAnsi="Calibri" w:cs="Calibri"/>
          <w:b/>
          <w:bCs/>
        </w:rPr>
      </w:pPr>
      <w:r w:rsidRPr="00BD49AB">
        <w:rPr>
          <w:rFonts w:ascii="Calibri" w:hAnsi="Calibri" w:cs="Calibri"/>
          <w:b/>
          <w:bCs/>
        </w:rPr>
        <w:t>Contractual Agreement</w:t>
      </w:r>
    </w:p>
    <w:p w14:paraId="04E69F78" w14:textId="3A59D15F" w:rsidR="00BD49AB" w:rsidRDefault="00BD49AB" w:rsidP="003C49F8">
      <w:pPr>
        <w:pStyle w:val="ListParagraph"/>
        <w:spacing w:after="0" w:line="240" w:lineRule="auto"/>
        <w:rPr>
          <w:rFonts w:ascii="Calibri" w:hAnsi="Calibri" w:cs="Calibri"/>
        </w:rPr>
      </w:pPr>
      <w:r w:rsidRPr="00BD49AB">
        <w:rPr>
          <w:rFonts w:ascii="Calibri" w:hAnsi="Calibri" w:cs="Calibri"/>
        </w:rPr>
        <w:t>Please note that the issuance of a referral by the instructor, followed by the scheduling of an appointment by me (the Expert), constitutes an understanding and acceptance by both parties of a contractual agreement incorporating these Terms of Business, including fees, except where explicit amendments have been agreed in writing prior to instruction.</w:t>
      </w:r>
    </w:p>
    <w:p w14:paraId="042A91DC" w14:textId="1A262E17" w:rsidR="003C49F8" w:rsidRDefault="003C49F8" w:rsidP="003C49F8">
      <w:pPr>
        <w:pStyle w:val="ListParagraph"/>
        <w:spacing w:after="0" w:line="240" w:lineRule="auto"/>
        <w:rPr>
          <w:rFonts w:ascii="Calibri" w:hAnsi="Calibri" w:cs="Calibri"/>
        </w:rPr>
      </w:pPr>
      <w:r w:rsidRPr="003C49F8">
        <w:rPr>
          <w:rFonts w:ascii="Calibri" w:hAnsi="Calibri" w:cs="Calibri"/>
          <w:noProof/>
        </w:rPr>
        <mc:AlternateContent>
          <mc:Choice Requires="wps">
            <w:drawing>
              <wp:anchor distT="45720" distB="45720" distL="114300" distR="114300" simplePos="0" relativeHeight="251659264" behindDoc="0" locked="0" layoutInCell="1" allowOverlap="1" wp14:anchorId="06EE88CA" wp14:editId="67EF6C36">
                <wp:simplePos x="0" y="0"/>
                <wp:positionH relativeFrom="column">
                  <wp:posOffset>457200</wp:posOffset>
                </wp:positionH>
                <wp:positionV relativeFrom="page">
                  <wp:posOffset>7823200</wp:posOffset>
                </wp:positionV>
                <wp:extent cx="5156200" cy="26670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2667000"/>
                        </a:xfrm>
                        <a:prstGeom prst="rect">
                          <a:avLst/>
                        </a:prstGeom>
                        <a:solidFill>
                          <a:srgbClr val="FFFFFF"/>
                        </a:solidFill>
                        <a:ln w="9525">
                          <a:solidFill>
                            <a:srgbClr val="000000"/>
                          </a:solidFill>
                          <a:miter lim="800000"/>
                          <a:headEnd/>
                          <a:tailEnd/>
                        </a:ln>
                      </wps:spPr>
                      <wps:txbx>
                        <w:txbxContent>
                          <w:p w14:paraId="59C8AB6D" w14:textId="137577F5" w:rsidR="003C49F8" w:rsidRPr="003B4CD4" w:rsidRDefault="003C49F8">
                            <w:pPr>
                              <w:rPr>
                                <w:b/>
                                <w:bCs/>
                              </w:rPr>
                            </w:pPr>
                            <w:r w:rsidRPr="003B4CD4">
                              <w:rPr>
                                <w:b/>
                                <w:bCs/>
                              </w:rPr>
                              <w:t>CASE NAME / D.O.B.</w:t>
                            </w:r>
                          </w:p>
                          <w:p w14:paraId="1C7F3EDD" w14:textId="77777777" w:rsidR="003C49F8" w:rsidRDefault="003C49F8"/>
                          <w:p w14:paraId="5E1D5BFF" w14:textId="0CB195A7" w:rsidR="003C49F8" w:rsidRPr="003B4CD4" w:rsidRDefault="003C49F8">
                            <w:pPr>
                              <w:rPr>
                                <w:b/>
                                <w:bCs/>
                              </w:rPr>
                            </w:pPr>
                            <w:r w:rsidRPr="003B4CD4">
                              <w:rPr>
                                <w:b/>
                                <w:bCs/>
                              </w:rPr>
                              <w:t>I/We agree to the Stand</w:t>
                            </w:r>
                            <w:r w:rsidR="003B4CD4">
                              <w:rPr>
                                <w:b/>
                                <w:bCs/>
                              </w:rPr>
                              <w:t>ard</w:t>
                            </w:r>
                            <w:r w:rsidRPr="003B4CD4">
                              <w:rPr>
                                <w:b/>
                                <w:bCs/>
                              </w:rPr>
                              <w:t xml:space="preserve"> Service terms and fees.</w:t>
                            </w:r>
                          </w:p>
                          <w:p w14:paraId="27EB4C3D" w14:textId="3A60E798" w:rsidR="003C49F8" w:rsidRDefault="003C49F8">
                            <w:r>
                              <w:t>Solicitor Firm/Fee Earner name:</w:t>
                            </w:r>
                          </w:p>
                          <w:p w14:paraId="7BCBBE81" w14:textId="31FFE910" w:rsidR="003C49F8" w:rsidRDefault="003C49F8">
                            <w:r>
                              <w:t>Signature:</w:t>
                            </w:r>
                          </w:p>
                          <w:p w14:paraId="395EBEF7" w14:textId="34766E9C" w:rsidR="003C49F8" w:rsidRDefault="003C49F8">
                            <w:r>
                              <w:t>Date:</w:t>
                            </w:r>
                          </w:p>
                          <w:p w14:paraId="09F564D1" w14:textId="6E86656A" w:rsidR="003C49F8" w:rsidRDefault="003C49F8">
                            <w:r>
                              <w:t>Agency Name (if applicable):</w:t>
                            </w:r>
                          </w:p>
                          <w:p w14:paraId="185149FD" w14:textId="3A3115EC" w:rsidR="003C49F8" w:rsidRDefault="003C49F8">
                            <w:r>
                              <w:t>Signature:</w:t>
                            </w:r>
                          </w:p>
                          <w:p w14:paraId="3A65A1E3" w14:textId="1741E3BB" w:rsidR="003C49F8" w:rsidRDefault="003C49F8">
                            <w: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E88CA" id="_x0000_t202" coordsize="21600,21600" o:spt="202" path="m,l,21600r21600,l21600,xe">
                <v:stroke joinstyle="miter"/>
                <v:path gradientshapeok="t" o:connecttype="rect"/>
              </v:shapetype>
              <v:shape id="Text Box 2" o:spid="_x0000_s1026" type="#_x0000_t202" style="position:absolute;left:0;text-align:left;margin-left:36pt;margin-top:616pt;width:406pt;height:2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VfEAIAACAEAAAOAAAAZHJzL2Uyb0RvYy54bWysU9tu2zAMfR+wfxD0vjgJkrQ16hRdugwD&#10;ugvQ7QNkWY6FyaJGKbGzrx8lu0m6YS/D/CCIJnVInkPe3vWtYQeFXoMt+Gwy5UxZCZW2u4J/+7p9&#10;c82ZD8JWwoBVBT8qz+/Wr1/ddi5Xc2jAVAoZgVifd67gTQguzzIvG9UKPwGnLDlrwFYEMnGXVSg6&#10;Qm9NNp9OV1kHWDkEqbynvw+Dk68Tfl0rGT7XtVeBmYJTbSGdmM4yntn6VuQ7FK7RcixD/EMVrdCW&#10;kp6gHkQQbI/6D6hWSwQPdZhIaDOoay1V6oG6mU1/6+apEU6lXogc7040+f8HKz8dntwXZKF/Cz0J&#10;mJrw7hHkd88sbBphd+oeEbpGiYoSzyJlWed8Pj6NVPvcR5Cy+wgViSz2ARJQX2MbWaE+GaGTAMcT&#10;6aoPTNLP5Wy5IiU5k+Sbr1ZXUzJiDpE/P3fow3sFLYuXgiOpmuDF4dGHIfQ5JGbzYHS11cYkA3fl&#10;xiA7CJqAbfpG9BdhxrKu4DfL+XJg4K8QVN25wBcQrQ40yka3Bb8+BYk88vbOVmnQgtBmuFN3xo5E&#10;Ru4GFkNf9hQYCS2hOhKlCMPI0orRpQH8yVlH41pw/2MvUHFmPliS5Wa2WMT5TsZieTUnAy895aVH&#10;WElQBQ+cDddNSDsRCbNwT/LVOhF7rmSslcYwSTOuTJzzSztFnRd7/QsAAP//AwBQSwMEFAAGAAgA&#10;AAAhAKkdoFjfAAAADAEAAA8AAABkcnMvZG93bnJldi54bWxMT0FOwzAQvCPxB2uRuCDqkJY0hDgV&#10;QgLBDdoKrm6yTSLsdbDdNPye7QluszOj2ZlyNVkjRvShd6TgZpaAQKpd01OrYLt5us5BhKip0cYR&#10;KvjBAKvq/KzUReOO9I7jOraCQygUWkEX41BIGeoOrQ4zNyCxtnfe6sinb2Xj9ZHDrZFpkmTS6p74&#10;Q6cHfOyw/lofrIJ88TJ+htf520ed7c1dvFqOz99eqcuL6eEeRMQp/pnhVJ+rQ8Wddu5ATRBGwTLl&#10;KZH5dH5C7MjzBYMdU9ktU7Iq5f8R1S8AAAD//wMAUEsBAi0AFAAGAAgAAAAhALaDOJL+AAAA4QEA&#10;ABMAAAAAAAAAAAAAAAAAAAAAAFtDb250ZW50X1R5cGVzXS54bWxQSwECLQAUAAYACAAAACEAOP0h&#10;/9YAAACUAQAACwAAAAAAAAAAAAAAAAAvAQAAX3JlbHMvLnJlbHNQSwECLQAUAAYACAAAACEAehrF&#10;XxACAAAgBAAADgAAAAAAAAAAAAAAAAAuAgAAZHJzL2Uyb0RvYy54bWxQSwECLQAUAAYACAAAACEA&#10;qR2gWN8AAAAMAQAADwAAAAAAAAAAAAAAAABqBAAAZHJzL2Rvd25yZXYueG1sUEsFBgAAAAAEAAQA&#10;8wAAAHYFAAAAAA==&#10;">
                <v:textbox>
                  <w:txbxContent>
                    <w:p w14:paraId="59C8AB6D" w14:textId="137577F5" w:rsidR="003C49F8" w:rsidRPr="003B4CD4" w:rsidRDefault="003C49F8">
                      <w:pPr>
                        <w:rPr>
                          <w:b/>
                          <w:bCs/>
                        </w:rPr>
                      </w:pPr>
                      <w:r w:rsidRPr="003B4CD4">
                        <w:rPr>
                          <w:b/>
                          <w:bCs/>
                        </w:rPr>
                        <w:t>CASE NAME / D.O.B.</w:t>
                      </w:r>
                    </w:p>
                    <w:p w14:paraId="1C7F3EDD" w14:textId="77777777" w:rsidR="003C49F8" w:rsidRDefault="003C49F8"/>
                    <w:p w14:paraId="5E1D5BFF" w14:textId="0CB195A7" w:rsidR="003C49F8" w:rsidRPr="003B4CD4" w:rsidRDefault="003C49F8">
                      <w:pPr>
                        <w:rPr>
                          <w:b/>
                          <w:bCs/>
                        </w:rPr>
                      </w:pPr>
                      <w:r w:rsidRPr="003B4CD4">
                        <w:rPr>
                          <w:b/>
                          <w:bCs/>
                        </w:rPr>
                        <w:t>I/We agree to the Stand</w:t>
                      </w:r>
                      <w:r w:rsidR="003B4CD4">
                        <w:rPr>
                          <w:b/>
                          <w:bCs/>
                        </w:rPr>
                        <w:t>ard</w:t>
                      </w:r>
                      <w:r w:rsidRPr="003B4CD4">
                        <w:rPr>
                          <w:b/>
                          <w:bCs/>
                        </w:rPr>
                        <w:t xml:space="preserve"> Service terms and fees.</w:t>
                      </w:r>
                    </w:p>
                    <w:p w14:paraId="27EB4C3D" w14:textId="3A60E798" w:rsidR="003C49F8" w:rsidRDefault="003C49F8">
                      <w:r>
                        <w:t>Solicitor Firm/Fee Earner name:</w:t>
                      </w:r>
                    </w:p>
                    <w:p w14:paraId="7BCBBE81" w14:textId="31FFE910" w:rsidR="003C49F8" w:rsidRDefault="003C49F8">
                      <w:r>
                        <w:t>Signature:</w:t>
                      </w:r>
                    </w:p>
                    <w:p w14:paraId="395EBEF7" w14:textId="34766E9C" w:rsidR="003C49F8" w:rsidRDefault="003C49F8">
                      <w:r>
                        <w:t>Date:</w:t>
                      </w:r>
                    </w:p>
                    <w:p w14:paraId="09F564D1" w14:textId="6E86656A" w:rsidR="003C49F8" w:rsidRDefault="003C49F8">
                      <w:r>
                        <w:t>Agency Name (if applicable):</w:t>
                      </w:r>
                    </w:p>
                    <w:p w14:paraId="185149FD" w14:textId="3A3115EC" w:rsidR="003C49F8" w:rsidRDefault="003C49F8">
                      <w:r>
                        <w:t>Signature:</w:t>
                      </w:r>
                    </w:p>
                    <w:p w14:paraId="3A65A1E3" w14:textId="1741E3BB" w:rsidR="003C49F8" w:rsidRDefault="003C49F8">
                      <w:r>
                        <w:t>Date:</w:t>
                      </w:r>
                    </w:p>
                  </w:txbxContent>
                </v:textbox>
                <w10:wrap type="square" anchory="page"/>
              </v:shape>
            </w:pict>
          </mc:Fallback>
        </mc:AlternateContent>
      </w:r>
    </w:p>
    <w:p w14:paraId="2337D69C" w14:textId="02EB5B9C" w:rsidR="003C49F8" w:rsidRPr="003B4CD4" w:rsidRDefault="003C49F8" w:rsidP="003B4CD4">
      <w:pPr>
        <w:spacing w:after="0" w:line="240" w:lineRule="auto"/>
        <w:rPr>
          <w:rFonts w:ascii="Calibri" w:hAnsi="Calibri" w:cs="Calibri"/>
        </w:rPr>
      </w:pPr>
    </w:p>
    <w:sectPr w:rsidR="003C49F8" w:rsidRPr="003B4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58D3"/>
    <w:multiLevelType w:val="hybridMultilevel"/>
    <w:tmpl w:val="E1B67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52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9D"/>
    <w:rsid w:val="000F2A36"/>
    <w:rsid w:val="0019279C"/>
    <w:rsid w:val="001D3BA7"/>
    <w:rsid w:val="0026379D"/>
    <w:rsid w:val="003521E2"/>
    <w:rsid w:val="003602C9"/>
    <w:rsid w:val="003B32DA"/>
    <w:rsid w:val="003B4CD4"/>
    <w:rsid w:val="003C49F8"/>
    <w:rsid w:val="0068428F"/>
    <w:rsid w:val="006B0D07"/>
    <w:rsid w:val="00724F27"/>
    <w:rsid w:val="007541F8"/>
    <w:rsid w:val="0085766C"/>
    <w:rsid w:val="00BD49AB"/>
    <w:rsid w:val="00C07E80"/>
    <w:rsid w:val="00E11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9AE4"/>
  <w15:chartTrackingRefBased/>
  <w15:docId w15:val="{23B8F2B2-A32D-4EA5-87DC-89C20AAF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9D"/>
    <w:rPr>
      <w:rFonts w:eastAsiaTheme="majorEastAsia" w:cstheme="majorBidi"/>
      <w:color w:val="272727" w:themeColor="text1" w:themeTint="D8"/>
    </w:rPr>
  </w:style>
  <w:style w:type="paragraph" w:styleId="Title">
    <w:name w:val="Title"/>
    <w:basedOn w:val="Normal"/>
    <w:next w:val="Normal"/>
    <w:link w:val="TitleChar"/>
    <w:uiPriority w:val="10"/>
    <w:qFormat/>
    <w:rsid w:val="00263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9D"/>
    <w:pPr>
      <w:spacing w:before="160"/>
      <w:jc w:val="center"/>
    </w:pPr>
    <w:rPr>
      <w:i/>
      <w:iCs/>
      <w:color w:val="404040" w:themeColor="text1" w:themeTint="BF"/>
    </w:rPr>
  </w:style>
  <w:style w:type="character" w:customStyle="1" w:styleId="QuoteChar">
    <w:name w:val="Quote Char"/>
    <w:basedOn w:val="DefaultParagraphFont"/>
    <w:link w:val="Quote"/>
    <w:uiPriority w:val="29"/>
    <w:rsid w:val="0026379D"/>
    <w:rPr>
      <w:i/>
      <w:iCs/>
      <w:color w:val="404040" w:themeColor="text1" w:themeTint="BF"/>
    </w:rPr>
  </w:style>
  <w:style w:type="paragraph" w:styleId="ListParagraph">
    <w:name w:val="List Paragraph"/>
    <w:basedOn w:val="Normal"/>
    <w:uiPriority w:val="34"/>
    <w:qFormat/>
    <w:rsid w:val="0026379D"/>
    <w:pPr>
      <w:ind w:left="720"/>
      <w:contextualSpacing/>
    </w:pPr>
  </w:style>
  <w:style w:type="character" w:styleId="IntenseEmphasis">
    <w:name w:val="Intense Emphasis"/>
    <w:basedOn w:val="DefaultParagraphFont"/>
    <w:uiPriority w:val="21"/>
    <w:qFormat/>
    <w:rsid w:val="0026379D"/>
    <w:rPr>
      <w:i/>
      <w:iCs/>
      <w:color w:val="0F4761" w:themeColor="accent1" w:themeShade="BF"/>
    </w:rPr>
  </w:style>
  <w:style w:type="paragraph" w:styleId="IntenseQuote">
    <w:name w:val="Intense Quote"/>
    <w:basedOn w:val="Normal"/>
    <w:next w:val="Normal"/>
    <w:link w:val="IntenseQuoteChar"/>
    <w:uiPriority w:val="30"/>
    <w:qFormat/>
    <w:rsid w:val="0026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9D"/>
    <w:rPr>
      <w:i/>
      <w:iCs/>
      <w:color w:val="0F4761" w:themeColor="accent1" w:themeShade="BF"/>
    </w:rPr>
  </w:style>
  <w:style w:type="character" w:styleId="IntenseReference">
    <w:name w:val="Intense Reference"/>
    <w:basedOn w:val="DefaultParagraphFont"/>
    <w:uiPriority w:val="32"/>
    <w:qFormat/>
    <w:rsid w:val="00263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Leibrick</dc:creator>
  <cp:keywords/>
  <dc:description/>
  <cp:lastModifiedBy>Stephanie Leibrick</cp:lastModifiedBy>
  <cp:revision>2</cp:revision>
  <cp:lastPrinted>2026-03-12T12:31:00Z</cp:lastPrinted>
  <dcterms:created xsi:type="dcterms:W3CDTF">2026-03-12T12:43:00Z</dcterms:created>
  <dcterms:modified xsi:type="dcterms:W3CDTF">2026-03-12T12:43:00Z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1e77e982-0b0d-4b20-a8ad-52e901fd8c77</vt:lpwstr>
  </property>
</Properties>
</file>